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34931" w14:textId="40BDAC45" w:rsidR="00845DE2" w:rsidRDefault="00845DE2" w:rsidP="00845DE2">
      <w:pPr>
        <w:jc w:val="right"/>
        <w:rPr>
          <w:rFonts w:cs="Arial"/>
          <w:b/>
          <w:bCs/>
          <w:color w:val="2F2F2F"/>
          <w:szCs w:val="20"/>
          <w:lang w:val="sl-SI" w:eastAsia="sl-SI"/>
        </w:rPr>
      </w:pPr>
      <w:r>
        <w:rPr>
          <w:rFonts w:cs="Arial"/>
          <w:b/>
          <w:bCs/>
          <w:color w:val="2F2F2F"/>
          <w:szCs w:val="20"/>
          <w:lang w:val="sl-SI" w:eastAsia="sl-SI"/>
        </w:rPr>
        <w:t xml:space="preserve">Priloga št. </w:t>
      </w:r>
      <w:r w:rsidR="00E10E62">
        <w:rPr>
          <w:rFonts w:cs="Arial"/>
          <w:b/>
          <w:bCs/>
          <w:color w:val="2F2F2F"/>
          <w:szCs w:val="20"/>
          <w:lang w:val="sl-SI" w:eastAsia="sl-SI"/>
        </w:rPr>
        <w:t>3.1.1</w:t>
      </w:r>
    </w:p>
    <w:p w14:paraId="294C95E0" w14:textId="77777777" w:rsidR="00845DE2" w:rsidRDefault="00845DE2" w:rsidP="00845DE2">
      <w:pPr>
        <w:rPr>
          <w:rFonts w:cs="Arial"/>
          <w:b/>
          <w:bCs/>
          <w:color w:val="2F2F2F"/>
          <w:szCs w:val="20"/>
          <w:lang w:val="sl-SI" w:eastAsia="sl-SI"/>
        </w:rPr>
      </w:pPr>
    </w:p>
    <w:p w14:paraId="6CC06BAF" w14:textId="036D3774" w:rsidR="001901DA" w:rsidRPr="0039645E" w:rsidRDefault="001901DA" w:rsidP="00E10E62">
      <w:pPr>
        <w:jc w:val="center"/>
        <w:rPr>
          <w:rFonts w:cs="Arial"/>
          <w:b/>
          <w:bCs/>
          <w:color w:val="2F2F2F"/>
          <w:szCs w:val="20"/>
          <w:lang w:val="sl-SI" w:eastAsia="sl-SI"/>
        </w:rPr>
      </w:pPr>
      <w:r w:rsidRPr="0039645E">
        <w:rPr>
          <w:rFonts w:cs="Arial"/>
          <w:b/>
          <w:bCs/>
          <w:color w:val="2F2F2F"/>
          <w:szCs w:val="20"/>
          <w:lang w:val="sl-SI" w:eastAsia="sl-SI"/>
        </w:rPr>
        <w:t>P</w:t>
      </w:r>
      <w:r w:rsidR="00E10E62">
        <w:rPr>
          <w:rFonts w:cs="Arial"/>
          <w:b/>
          <w:bCs/>
          <w:color w:val="2F2F2F"/>
          <w:szCs w:val="20"/>
          <w:lang w:val="sl-SI" w:eastAsia="sl-SI"/>
        </w:rPr>
        <w:t>RILOGA K PONUDBENEMU PREDRAČUNU S SPECIFIKACIJO</w:t>
      </w:r>
    </w:p>
    <w:p w14:paraId="56D6D722" w14:textId="77777777" w:rsidR="001901DA" w:rsidRPr="0039645E" w:rsidRDefault="001901DA" w:rsidP="001901DA">
      <w:pPr>
        <w:jc w:val="right"/>
        <w:rPr>
          <w:rFonts w:cs="Arial"/>
          <w:color w:val="2F2F2F"/>
          <w:szCs w:val="20"/>
          <w:lang w:val="sl-SI" w:eastAsia="sl-SI"/>
        </w:rPr>
      </w:pPr>
    </w:p>
    <w:p w14:paraId="0E2AA7B3" w14:textId="77777777" w:rsidR="001901DA" w:rsidRPr="0039645E" w:rsidRDefault="001901DA" w:rsidP="00EC5453">
      <w:pPr>
        <w:jc w:val="both"/>
        <w:rPr>
          <w:rFonts w:cs="Arial"/>
          <w:color w:val="2F2F2F"/>
          <w:szCs w:val="20"/>
          <w:lang w:val="sl-SI" w:eastAsia="sl-SI"/>
        </w:rPr>
      </w:pPr>
    </w:p>
    <w:p w14:paraId="12ABF8B3" w14:textId="2CEFFF87" w:rsidR="00EC5453" w:rsidRPr="0039645E" w:rsidRDefault="00EC5453" w:rsidP="00EC5453">
      <w:pPr>
        <w:jc w:val="both"/>
        <w:rPr>
          <w:rFonts w:cs="Arial"/>
          <w:color w:val="2F2F2F"/>
          <w:szCs w:val="20"/>
          <w:lang w:val="sl-SI" w:eastAsia="sl-SI"/>
        </w:rPr>
      </w:pPr>
      <w:r w:rsidRPr="0039645E">
        <w:rPr>
          <w:rFonts w:cs="Arial"/>
          <w:color w:val="2F2F2F"/>
          <w:szCs w:val="20"/>
          <w:lang w:val="sl-SI" w:eastAsia="sl-SI"/>
        </w:rPr>
        <w:t>Pregled, preizkus in meritve električnih inštalacij, ter zaščite pred delovanjem strele vsebuje sledeče elemente:</w:t>
      </w:r>
    </w:p>
    <w:p w14:paraId="6A70AAF0" w14:textId="77777777" w:rsidR="00EC5453" w:rsidRPr="0039645E" w:rsidRDefault="00EC5453" w:rsidP="00EC5453">
      <w:pPr>
        <w:jc w:val="both"/>
        <w:rPr>
          <w:rFonts w:cs="Arial"/>
          <w:color w:val="2F2F2F"/>
          <w:szCs w:val="20"/>
          <w:lang w:val="sl-SI" w:eastAsia="sl-SI"/>
        </w:rPr>
      </w:pPr>
    </w:p>
    <w:p w14:paraId="7F5AB710" w14:textId="77777777" w:rsidR="00EC5453" w:rsidRPr="0039645E" w:rsidRDefault="00EC5453" w:rsidP="00EC5453">
      <w:pPr>
        <w:pStyle w:val="Odstavekseznama"/>
        <w:numPr>
          <w:ilvl w:val="0"/>
          <w:numId w:val="1"/>
        </w:numPr>
        <w:contextualSpacing w:val="0"/>
        <w:jc w:val="both"/>
        <w:rPr>
          <w:rFonts w:cs="Arial"/>
          <w:color w:val="2F2F2F"/>
          <w:szCs w:val="20"/>
          <w:u w:val="single"/>
          <w:lang w:val="sl-SI" w:eastAsia="sl-SI"/>
        </w:rPr>
      </w:pPr>
      <w:r w:rsidRPr="0039645E">
        <w:rPr>
          <w:rFonts w:cs="Arial"/>
          <w:color w:val="2F2F2F"/>
          <w:szCs w:val="20"/>
          <w:u w:val="single"/>
          <w:lang w:val="sl-SI" w:eastAsia="sl-SI"/>
        </w:rPr>
        <w:t xml:space="preserve">Izvedba pregleda, preizkusa, meritev električnih instalacij in izdelava poročil (za električne </w:t>
      </w:r>
      <w:proofErr w:type="spellStart"/>
      <w:r w:rsidRPr="0039645E">
        <w:rPr>
          <w:rFonts w:cs="Arial"/>
          <w:color w:val="2F2F2F"/>
          <w:szCs w:val="20"/>
          <w:u w:val="single"/>
          <w:lang w:val="sl-SI" w:eastAsia="sl-SI"/>
        </w:rPr>
        <w:t>razdelilce</w:t>
      </w:r>
      <w:proofErr w:type="spellEnd"/>
      <w:r w:rsidRPr="0039645E">
        <w:rPr>
          <w:rFonts w:cs="Arial"/>
          <w:color w:val="2F2F2F"/>
          <w:szCs w:val="20"/>
          <w:u w:val="single"/>
          <w:lang w:val="sl-SI" w:eastAsia="sl-SI"/>
        </w:rPr>
        <w:t xml:space="preserve"> do 100  tokokrogov)</w:t>
      </w:r>
    </w:p>
    <w:p w14:paraId="562DE702" w14:textId="4ABD7417" w:rsidR="00EC5453" w:rsidRPr="0039645E" w:rsidRDefault="00EC5453" w:rsidP="00EC5453">
      <w:pPr>
        <w:jc w:val="both"/>
        <w:rPr>
          <w:rFonts w:cs="Arial"/>
          <w:color w:val="2F2F2F"/>
          <w:szCs w:val="20"/>
          <w:lang w:val="sl-SI" w:eastAsia="sl-SI"/>
        </w:rPr>
      </w:pPr>
      <w:r w:rsidRPr="0039645E">
        <w:rPr>
          <w:rFonts w:cs="Arial"/>
          <w:color w:val="2F2F2F"/>
          <w:szCs w:val="20"/>
          <w:lang w:val="sl-SI" w:eastAsia="sl-SI"/>
        </w:rPr>
        <w:t xml:space="preserve">Izvedba vključuje sledeče elemente: izvedbo pregleda, preizkusa, meritev električnih instalacij, ki zajema električni </w:t>
      </w:r>
      <w:proofErr w:type="spellStart"/>
      <w:r w:rsidRPr="0039645E">
        <w:rPr>
          <w:rFonts w:cs="Arial"/>
          <w:color w:val="2F2F2F"/>
          <w:szCs w:val="20"/>
          <w:lang w:val="sl-SI" w:eastAsia="sl-SI"/>
        </w:rPr>
        <w:t>razdelilec</w:t>
      </w:r>
      <w:proofErr w:type="spellEnd"/>
      <w:r w:rsidRPr="0039645E">
        <w:rPr>
          <w:rFonts w:cs="Arial"/>
          <w:color w:val="2F2F2F"/>
          <w:szCs w:val="20"/>
          <w:lang w:val="sl-SI" w:eastAsia="sl-SI"/>
        </w:rPr>
        <w:t xml:space="preserve"> (odprtje, pregled in meritev), celoten pregled instalacij vezanih na posamezen </w:t>
      </w:r>
      <w:proofErr w:type="spellStart"/>
      <w:r w:rsidRPr="0039645E">
        <w:rPr>
          <w:rFonts w:cs="Arial"/>
          <w:color w:val="2F2F2F"/>
          <w:szCs w:val="20"/>
          <w:lang w:val="sl-SI" w:eastAsia="sl-SI"/>
        </w:rPr>
        <w:t>razdelilec</w:t>
      </w:r>
      <w:proofErr w:type="spellEnd"/>
      <w:r w:rsidRPr="0039645E">
        <w:rPr>
          <w:rFonts w:cs="Arial"/>
          <w:color w:val="2F2F2F"/>
          <w:szCs w:val="20"/>
          <w:lang w:val="sl-SI" w:eastAsia="sl-SI"/>
        </w:rPr>
        <w:t xml:space="preserve"> (svetilke, vtičnice, ipd</w:t>
      </w:r>
      <w:r w:rsidR="000A4F00">
        <w:rPr>
          <w:rFonts w:cs="Arial"/>
          <w:color w:val="2F2F2F"/>
          <w:szCs w:val="20"/>
          <w:lang w:val="sl-SI" w:eastAsia="sl-SI"/>
        </w:rPr>
        <w:t>.</w:t>
      </w:r>
      <w:r w:rsidRPr="0039645E">
        <w:rPr>
          <w:rFonts w:cs="Arial"/>
          <w:color w:val="2F2F2F"/>
          <w:szCs w:val="20"/>
          <w:lang w:val="sl-SI" w:eastAsia="sl-SI"/>
        </w:rPr>
        <w:t xml:space="preserve">), izdelavo poročil, strošek dela, uporabo potrebnih inštrumentov in orodja za izvedbo ter morebitno potrebni potrošni material. </w:t>
      </w:r>
    </w:p>
    <w:p w14:paraId="3A041DDB" w14:textId="77777777" w:rsidR="00EC5453" w:rsidRPr="0039645E" w:rsidRDefault="00EC5453" w:rsidP="00EC5453">
      <w:pPr>
        <w:jc w:val="both"/>
        <w:rPr>
          <w:rFonts w:cs="Arial"/>
          <w:color w:val="2F2F2F"/>
          <w:szCs w:val="20"/>
          <w:lang w:val="sl-SI" w:eastAsia="sl-SI"/>
        </w:rPr>
      </w:pPr>
    </w:p>
    <w:p w14:paraId="4AFA2423" w14:textId="611B6421" w:rsidR="00EC5453" w:rsidRPr="0039645E" w:rsidRDefault="00EC5453" w:rsidP="00EC5453">
      <w:pPr>
        <w:jc w:val="both"/>
        <w:rPr>
          <w:rFonts w:cs="Arial"/>
          <w:color w:val="2F2F2F"/>
          <w:szCs w:val="20"/>
          <w:lang w:val="sl-SI" w:eastAsia="sl-SI"/>
        </w:rPr>
      </w:pPr>
      <w:r w:rsidRPr="0039645E">
        <w:rPr>
          <w:rFonts w:cs="Arial"/>
          <w:color w:val="2F2F2F"/>
          <w:szCs w:val="20"/>
          <w:lang w:val="sl-SI" w:eastAsia="sl-SI"/>
        </w:rPr>
        <w:t xml:space="preserve">2. </w:t>
      </w:r>
      <w:r w:rsidRPr="0039645E">
        <w:rPr>
          <w:rFonts w:cs="Arial"/>
          <w:color w:val="2F2F2F"/>
          <w:szCs w:val="20"/>
          <w:u w:val="single"/>
          <w:lang w:val="sl-SI" w:eastAsia="sl-SI"/>
        </w:rPr>
        <w:t xml:space="preserve">Izvedba pregleda, preizkusa, meritev električnih instalacij, izdelava poročil, označitev elementov, ter izdelava in izris enopolne sheme za vsak dodatni tokokrog (v primeru, da je več  kot 100 tokokrogov) k </w:t>
      </w:r>
      <w:proofErr w:type="spellStart"/>
      <w:r w:rsidRPr="0039645E">
        <w:rPr>
          <w:rFonts w:cs="Arial"/>
          <w:color w:val="2F2F2F"/>
          <w:szCs w:val="20"/>
          <w:u w:val="single"/>
          <w:lang w:val="sl-SI" w:eastAsia="sl-SI"/>
        </w:rPr>
        <w:t>razdelilcu</w:t>
      </w:r>
      <w:proofErr w:type="spellEnd"/>
      <w:r w:rsidRPr="0039645E">
        <w:rPr>
          <w:rFonts w:cs="Arial"/>
          <w:color w:val="2F2F2F"/>
          <w:szCs w:val="20"/>
          <w:u w:val="single"/>
          <w:lang w:val="sl-SI" w:eastAsia="sl-SI"/>
        </w:rPr>
        <w:t xml:space="preserve"> do 100 tokokrogov</w:t>
      </w:r>
    </w:p>
    <w:p w14:paraId="79493AC9" w14:textId="77777777" w:rsidR="00EC5453" w:rsidRPr="0039645E" w:rsidRDefault="00EC5453" w:rsidP="00EC5453">
      <w:pPr>
        <w:jc w:val="both"/>
        <w:rPr>
          <w:rFonts w:cs="Arial"/>
          <w:color w:val="2F2F2F"/>
          <w:szCs w:val="20"/>
          <w:lang w:val="sl-SI" w:eastAsia="sl-SI"/>
        </w:rPr>
      </w:pPr>
      <w:r w:rsidRPr="0039645E">
        <w:rPr>
          <w:rFonts w:cs="Arial"/>
          <w:color w:val="2F2F2F"/>
          <w:szCs w:val="20"/>
          <w:lang w:val="sl-SI" w:eastAsia="sl-SI"/>
        </w:rPr>
        <w:t>Izvedba vključuje sledeče elemente: vse elemente pod točko 1 in označitev elementov, ter izdelavo in izris enopolne sheme za vsak dodatni tokokrog (vsak tokokrog nad 100).</w:t>
      </w:r>
    </w:p>
    <w:p w14:paraId="09613CB1" w14:textId="77777777" w:rsidR="00EC5453" w:rsidRPr="0039645E" w:rsidRDefault="00EC5453" w:rsidP="00EC5453">
      <w:pPr>
        <w:jc w:val="both"/>
        <w:rPr>
          <w:rFonts w:cs="Arial"/>
          <w:color w:val="2F2F2F"/>
          <w:szCs w:val="20"/>
          <w:lang w:val="sl-SI" w:eastAsia="sl-SI"/>
        </w:rPr>
      </w:pPr>
    </w:p>
    <w:p w14:paraId="7261F597" w14:textId="77777777" w:rsidR="00EC5453" w:rsidRPr="0039645E" w:rsidRDefault="00EC5453" w:rsidP="00EC5453">
      <w:pPr>
        <w:jc w:val="both"/>
        <w:rPr>
          <w:rFonts w:cs="Arial"/>
          <w:color w:val="2F2F2F"/>
          <w:szCs w:val="20"/>
          <w:lang w:val="sl-SI" w:eastAsia="sl-SI"/>
        </w:rPr>
      </w:pPr>
      <w:r w:rsidRPr="0039645E">
        <w:rPr>
          <w:rFonts w:cs="Arial"/>
          <w:color w:val="2F2F2F"/>
          <w:szCs w:val="20"/>
          <w:lang w:val="sl-SI" w:eastAsia="sl-SI"/>
        </w:rPr>
        <w:t xml:space="preserve">3. </w:t>
      </w:r>
      <w:r w:rsidRPr="0039645E">
        <w:rPr>
          <w:rFonts w:cs="Arial"/>
          <w:color w:val="2F2F2F"/>
          <w:szCs w:val="20"/>
          <w:u w:val="single"/>
          <w:lang w:val="sl-SI" w:eastAsia="sl-SI"/>
        </w:rPr>
        <w:t>Izdelava in izris enopolnih električnih shem</w:t>
      </w:r>
    </w:p>
    <w:p w14:paraId="331790E6" w14:textId="2B39F5BD" w:rsidR="00EC5453" w:rsidRPr="0039645E" w:rsidRDefault="00EC5453" w:rsidP="00EC5453">
      <w:pPr>
        <w:jc w:val="both"/>
        <w:rPr>
          <w:rFonts w:cs="Arial"/>
          <w:color w:val="2F2F2F"/>
          <w:szCs w:val="20"/>
          <w:lang w:val="sl-SI" w:eastAsia="sl-SI"/>
        </w:rPr>
      </w:pPr>
      <w:r w:rsidRPr="0039645E">
        <w:rPr>
          <w:rFonts w:cs="Arial"/>
          <w:color w:val="2F2F2F"/>
          <w:szCs w:val="20"/>
          <w:lang w:val="sl-SI" w:eastAsia="sl-SI"/>
        </w:rPr>
        <w:t xml:space="preserve">Izvedba vključuje sledeče elemente: ves potrošni material, strošek dela, enopolna shema mora biti izdelana v obliki PDF in v 2 (dveh) </w:t>
      </w:r>
      <w:r w:rsidR="000A4F00" w:rsidRPr="0039645E">
        <w:rPr>
          <w:rFonts w:cs="Arial"/>
          <w:color w:val="2F2F2F"/>
          <w:szCs w:val="20"/>
          <w:lang w:val="sl-SI" w:eastAsia="sl-SI"/>
        </w:rPr>
        <w:t>listinskih</w:t>
      </w:r>
      <w:r w:rsidRPr="0039645E">
        <w:rPr>
          <w:rFonts w:cs="Arial"/>
          <w:color w:val="2F2F2F"/>
          <w:szCs w:val="20"/>
          <w:lang w:val="sl-SI" w:eastAsia="sl-SI"/>
        </w:rPr>
        <w:t xml:space="preserve"> izvodih, posredovana na MNZ, UL, SIVUZ, Štefanova 2, Ljubljana.</w:t>
      </w:r>
    </w:p>
    <w:p w14:paraId="2A1EA8E3" w14:textId="77777777" w:rsidR="00EC5453" w:rsidRPr="0039645E" w:rsidRDefault="00EC5453" w:rsidP="00EC5453">
      <w:pPr>
        <w:jc w:val="both"/>
        <w:rPr>
          <w:rFonts w:cs="Arial"/>
          <w:color w:val="2F2F2F"/>
          <w:szCs w:val="20"/>
          <w:lang w:val="sl-SI" w:eastAsia="sl-SI"/>
        </w:rPr>
      </w:pPr>
    </w:p>
    <w:p w14:paraId="7541E46D" w14:textId="77777777" w:rsidR="00EC5453" w:rsidRPr="0039645E" w:rsidRDefault="00EC5453" w:rsidP="00EC5453">
      <w:pPr>
        <w:jc w:val="both"/>
        <w:rPr>
          <w:rFonts w:cs="Arial"/>
          <w:color w:val="2F2F2F"/>
          <w:szCs w:val="20"/>
          <w:lang w:val="sl-SI" w:eastAsia="sl-SI"/>
        </w:rPr>
      </w:pPr>
      <w:r w:rsidRPr="0039645E">
        <w:rPr>
          <w:rFonts w:cs="Arial"/>
          <w:color w:val="2F2F2F"/>
          <w:szCs w:val="20"/>
          <w:lang w:val="sl-SI" w:eastAsia="sl-SI"/>
        </w:rPr>
        <w:t xml:space="preserve">4. </w:t>
      </w:r>
      <w:r w:rsidRPr="0039645E">
        <w:rPr>
          <w:rFonts w:cs="Arial"/>
          <w:color w:val="2F2F2F"/>
          <w:szCs w:val="20"/>
          <w:u w:val="single"/>
          <w:lang w:val="sl-SI" w:eastAsia="sl-SI"/>
        </w:rPr>
        <w:t xml:space="preserve">Označitev tokokroga na elementih v električnem </w:t>
      </w:r>
      <w:proofErr w:type="spellStart"/>
      <w:r w:rsidRPr="0039645E">
        <w:rPr>
          <w:rFonts w:cs="Arial"/>
          <w:color w:val="2F2F2F"/>
          <w:szCs w:val="20"/>
          <w:u w:val="single"/>
          <w:lang w:val="sl-SI" w:eastAsia="sl-SI"/>
        </w:rPr>
        <w:t>razdelilcu</w:t>
      </w:r>
      <w:proofErr w:type="spellEnd"/>
      <w:r w:rsidRPr="0039645E">
        <w:rPr>
          <w:rFonts w:cs="Arial"/>
          <w:color w:val="2F2F2F"/>
          <w:szCs w:val="20"/>
          <w:u w:val="single"/>
          <w:lang w:val="sl-SI" w:eastAsia="sl-SI"/>
        </w:rPr>
        <w:t xml:space="preserve"> in označitev tokokroga na stikalih, vtičnicah, ipd.</w:t>
      </w:r>
    </w:p>
    <w:p w14:paraId="7BE5333D" w14:textId="69950BEE" w:rsidR="00EC5453" w:rsidRPr="0039645E" w:rsidRDefault="00EC5453" w:rsidP="00EC5453">
      <w:pPr>
        <w:jc w:val="both"/>
        <w:rPr>
          <w:rFonts w:cs="Arial"/>
          <w:color w:val="2F2F2F"/>
          <w:szCs w:val="20"/>
          <w:lang w:val="sl-SI" w:eastAsia="sl-SI"/>
        </w:rPr>
      </w:pPr>
      <w:r w:rsidRPr="0039645E">
        <w:rPr>
          <w:rFonts w:cs="Arial"/>
          <w:color w:val="2F2F2F"/>
          <w:szCs w:val="20"/>
          <w:lang w:val="sl-SI" w:eastAsia="sl-SI"/>
        </w:rPr>
        <w:t>Izvedba vključuje sledeče elemente: ves potrošni material - samolepilne nalepke, ipd., strošek dela označevanja merilnih mest, ipd.</w:t>
      </w:r>
    </w:p>
    <w:p w14:paraId="22EB9EED" w14:textId="77777777" w:rsidR="00EC5453" w:rsidRPr="0039645E" w:rsidRDefault="00EC5453" w:rsidP="00EC5453">
      <w:pPr>
        <w:jc w:val="both"/>
        <w:rPr>
          <w:rFonts w:cs="Arial"/>
          <w:color w:val="2F2F2F"/>
          <w:szCs w:val="20"/>
          <w:lang w:val="sl-SI" w:eastAsia="sl-SI"/>
        </w:rPr>
      </w:pPr>
    </w:p>
    <w:p w14:paraId="443CB600" w14:textId="77777777" w:rsidR="00EC5453" w:rsidRPr="0039645E" w:rsidRDefault="00EC5453" w:rsidP="00EC5453">
      <w:pPr>
        <w:jc w:val="both"/>
        <w:rPr>
          <w:rFonts w:cs="Arial"/>
          <w:color w:val="2F2F2F"/>
          <w:szCs w:val="20"/>
          <w:lang w:val="sl-SI" w:eastAsia="sl-SI"/>
        </w:rPr>
      </w:pPr>
      <w:r w:rsidRPr="0039645E">
        <w:rPr>
          <w:rFonts w:cs="Arial"/>
          <w:color w:val="2F2F2F"/>
          <w:szCs w:val="20"/>
          <w:lang w:val="sl-SI" w:eastAsia="sl-SI"/>
        </w:rPr>
        <w:t xml:space="preserve">5. </w:t>
      </w:r>
      <w:r w:rsidRPr="0039645E">
        <w:rPr>
          <w:rFonts w:cs="Arial"/>
          <w:color w:val="2F2F2F"/>
          <w:szCs w:val="20"/>
          <w:u w:val="single"/>
          <w:lang w:val="sl-SI" w:eastAsia="sl-SI"/>
        </w:rPr>
        <w:t>Pregled, preizkus in meritve zaščite pred delovanjem strele (zunanje strelovodne instalacije)</w:t>
      </w:r>
    </w:p>
    <w:p w14:paraId="681EF7E9" w14:textId="77777777" w:rsidR="00EC5453" w:rsidRPr="0039645E" w:rsidRDefault="00EC5453" w:rsidP="00EC5453">
      <w:pPr>
        <w:jc w:val="both"/>
        <w:rPr>
          <w:rFonts w:cs="Arial"/>
          <w:color w:val="2F2F2F"/>
          <w:szCs w:val="20"/>
          <w:lang w:val="sl-SI" w:eastAsia="sl-SI"/>
        </w:rPr>
      </w:pPr>
    </w:p>
    <w:p w14:paraId="0719A4A7" w14:textId="15F7931D" w:rsidR="00EC5453" w:rsidRPr="0039645E" w:rsidRDefault="00EC5453" w:rsidP="00EC5453">
      <w:pPr>
        <w:jc w:val="both"/>
        <w:rPr>
          <w:rFonts w:cs="Arial"/>
          <w:color w:val="2F2F2F"/>
          <w:szCs w:val="20"/>
          <w:lang w:val="sl-SI" w:eastAsia="sl-SI"/>
        </w:rPr>
      </w:pPr>
      <w:r w:rsidRPr="0039645E">
        <w:rPr>
          <w:rFonts w:cs="Arial"/>
          <w:color w:val="2F2F2F"/>
          <w:szCs w:val="20"/>
          <w:lang w:val="sl-SI" w:eastAsia="sl-SI"/>
        </w:rPr>
        <w:t xml:space="preserve">Izvedba vključuje sledeče elemente: strošek dela (izvedba pregleda, preizkusa in meritev), uporaba potrebnih inštrumentov in orodja za izvedbo meritev, morebitno potrebni potrošni material (npr. nalepka za označitev merilnega mesta) in izdelavo Poročila o pregledu, preizkusu in meritvah zaščite pred delovanjem strele (poročilo se nanaša na notranjo in zunanjo zaščito pred delovanjem strele). Za obračun se kot glavni odvod upošteva samo glavni odvod in to samo tisti, na katerem se meritev izvaja </w:t>
      </w:r>
      <w:proofErr w:type="spellStart"/>
      <w:r w:rsidRPr="0039645E">
        <w:rPr>
          <w:rFonts w:cs="Arial"/>
          <w:color w:val="2F2F2F"/>
          <w:szCs w:val="20"/>
          <w:lang w:val="sl-SI" w:eastAsia="sl-SI"/>
        </w:rPr>
        <w:t>dvokleščno</w:t>
      </w:r>
      <w:proofErr w:type="spellEnd"/>
      <w:r w:rsidRPr="0039645E">
        <w:rPr>
          <w:rFonts w:cs="Arial"/>
          <w:color w:val="2F2F2F"/>
          <w:szCs w:val="20"/>
          <w:lang w:val="sl-SI" w:eastAsia="sl-SI"/>
        </w:rPr>
        <w:t>, in sicer na vertikali nad tlemi (</w:t>
      </w:r>
      <w:proofErr w:type="spellStart"/>
      <w:r w:rsidRPr="0039645E">
        <w:rPr>
          <w:rFonts w:cs="Arial"/>
          <w:color w:val="2F2F2F"/>
          <w:szCs w:val="20"/>
          <w:lang w:val="sl-SI" w:eastAsia="sl-SI"/>
        </w:rPr>
        <w:t>dvokleščna</w:t>
      </w:r>
      <w:proofErr w:type="spellEnd"/>
      <w:r w:rsidRPr="0039645E">
        <w:rPr>
          <w:rFonts w:cs="Arial"/>
          <w:color w:val="2F2F2F"/>
          <w:szCs w:val="20"/>
          <w:lang w:val="sl-SI" w:eastAsia="sl-SI"/>
        </w:rPr>
        <w:t xml:space="preserve"> meritev zank npr. na strehi se pri obračunu ne upošteva kot glavni odvod, potrebno jo je upoštevati v sklopu cene glavnega odvoda).</w:t>
      </w:r>
    </w:p>
    <w:p w14:paraId="7DCE4992" w14:textId="77777777" w:rsidR="00EC5453" w:rsidRPr="0039645E" w:rsidRDefault="00EC5453" w:rsidP="00EC5453">
      <w:pPr>
        <w:jc w:val="both"/>
        <w:rPr>
          <w:rFonts w:cs="Arial"/>
          <w:color w:val="2F2F2F"/>
          <w:szCs w:val="20"/>
          <w:lang w:val="sl-SI" w:eastAsia="sl-SI"/>
        </w:rPr>
      </w:pPr>
      <w:r w:rsidRPr="0039645E">
        <w:rPr>
          <w:rFonts w:cs="Arial"/>
          <w:color w:val="2F2F2F"/>
          <w:szCs w:val="20"/>
          <w:lang w:val="sl-SI" w:eastAsia="sl-SI"/>
        </w:rPr>
        <w:t xml:space="preserve"> </w:t>
      </w:r>
    </w:p>
    <w:p w14:paraId="6DE95B00" w14:textId="77777777" w:rsidR="00EC5453" w:rsidRPr="0039645E" w:rsidRDefault="00EC5453" w:rsidP="00EC5453">
      <w:pPr>
        <w:jc w:val="both"/>
        <w:rPr>
          <w:rFonts w:cs="Arial"/>
          <w:color w:val="2F2F2F"/>
          <w:szCs w:val="20"/>
          <w:lang w:val="sl-SI" w:eastAsia="sl-SI"/>
        </w:rPr>
      </w:pPr>
      <w:r w:rsidRPr="0039645E">
        <w:rPr>
          <w:rFonts w:cs="Arial"/>
          <w:color w:val="2F2F2F"/>
          <w:szCs w:val="20"/>
          <w:lang w:val="sl-SI" w:eastAsia="sl-SI"/>
        </w:rPr>
        <w:t xml:space="preserve">6. </w:t>
      </w:r>
      <w:r w:rsidRPr="0039645E">
        <w:rPr>
          <w:rFonts w:cs="Arial"/>
          <w:color w:val="2F2F2F"/>
          <w:szCs w:val="20"/>
          <w:u w:val="single"/>
          <w:lang w:val="sl-SI" w:eastAsia="sl-SI"/>
        </w:rPr>
        <w:t>Izvedba meritev prenapetostne zaščite</w:t>
      </w:r>
      <w:r w:rsidRPr="0039645E">
        <w:rPr>
          <w:rFonts w:cs="Arial"/>
          <w:color w:val="2F2F2F"/>
          <w:szCs w:val="20"/>
          <w:lang w:val="sl-SI" w:eastAsia="sl-SI"/>
        </w:rPr>
        <w:t xml:space="preserve"> </w:t>
      </w:r>
    </w:p>
    <w:p w14:paraId="2C54FDAC" w14:textId="77777777" w:rsidR="00EC5453" w:rsidRPr="0039645E" w:rsidRDefault="00EC5453" w:rsidP="00EC5453">
      <w:pPr>
        <w:jc w:val="both"/>
        <w:rPr>
          <w:rFonts w:cs="Arial"/>
          <w:color w:val="2F2F2F"/>
          <w:szCs w:val="20"/>
          <w:lang w:val="sl-SI" w:eastAsia="sl-SI"/>
        </w:rPr>
      </w:pPr>
    </w:p>
    <w:p w14:paraId="53946DE6" w14:textId="77777777" w:rsidR="00EC5453" w:rsidRPr="0039645E" w:rsidRDefault="00EC5453" w:rsidP="00EC5453">
      <w:pPr>
        <w:jc w:val="both"/>
        <w:rPr>
          <w:rFonts w:cs="Arial"/>
          <w:color w:val="2F2F2F"/>
          <w:szCs w:val="20"/>
          <w:lang w:val="sl-SI" w:eastAsia="sl-SI"/>
        </w:rPr>
      </w:pPr>
      <w:r w:rsidRPr="0039645E">
        <w:rPr>
          <w:rFonts w:cs="Arial"/>
          <w:color w:val="2F2F2F"/>
          <w:szCs w:val="20"/>
          <w:lang w:val="sl-SI" w:eastAsia="sl-SI"/>
        </w:rPr>
        <w:t>Izvedba vključuje sledeče elemente: meritev prenapetostne zaščite po posameznem polu (npr. eno polni odvodnik - 1pol, tripolni odvodnik - 3pole, ipd.) se izvede ob izvedbi meritev električnih instalacij ali ob pregledu zaščite pred delovanjem strele (skladno s potrebami oz. dogovoru z naročnikom).</w:t>
      </w:r>
    </w:p>
    <w:p w14:paraId="0048F629" w14:textId="77777777" w:rsidR="00EC5453" w:rsidRPr="0039645E" w:rsidRDefault="00EC5453" w:rsidP="00EC5453">
      <w:pPr>
        <w:jc w:val="both"/>
        <w:rPr>
          <w:rFonts w:cs="Arial"/>
          <w:color w:val="2F2F2F"/>
          <w:szCs w:val="20"/>
          <w:lang w:val="sl-SI" w:eastAsia="sl-SI"/>
        </w:rPr>
      </w:pPr>
    </w:p>
    <w:p w14:paraId="0A184210" w14:textId="77777777" w:rsidR="00EC5453" w:rsidRPr="0039645E" w:rsidRDefault="00EC5453" w:rsidP="00EC5453">
      <w:pPr>
        <w:jc w:val="both"/>
        <w:rPr>
          <w:rFonts w:cs="Arial"/>
          <w:color w:val="2F2F2F"/>
          <w:szCs w:val="20"/>
          <w:u w:val="single"/>
          <w:lang w:val="sl-SI" w:eastAsia="sl-SI"/>
        </w:rPr>
      </w:pPr>
      <w:r w:rsidRPr="0039645E">
        <w:rPr>
          <w:rFonts w:cs="Arial"/>
          <w:color w:val="2F2F2F"/>
          <w:szCs w:val="20"/>
          <w:lang w:val="sl-SI" w:eastAsia="sl-SI"/>
        </w:rPr>
        <w:t xml:space="preserve">7. </w:t>
      </w:r>
      <w:r w:rsidRPr="0039645E">
        <w:rPr>
          <w:rFonts w:cs="Arial"/>
          <w:color w:val="2F2F2F"/>
          <w:szCs w:val="20"/>
          <w:u w:val="single"/>
          <w:lang w:val="sl-SI" w:eastAsia="sl-SI"/>
        </w:rPr>
        <w:t>Izvedba meritev izenačitve potenciala</w:t>
      </w:r>
    </w:p>
    <w:p w14:paraId="5FAB1802" w14:textId="77777777" w:rsidR="00EC5453" w:rsidRPr="0039645E" w:rsidRDefault="00EC5453" w:rsidP="00EC5453">
      <w:pPr>
        <w:jc w:val="both"/>
        <w:rPr>
          <w:rFonts w:cs="Arial"/>
          <w:color w:val="2F2F2F"/>
          <w:szCs w:val="20"/>
          <w:lang w:val="sl-SI" w:eastAsia="sl-SI"/>
        </w:rPr>
      </w:pPr>
    </w:p>
    <w:p w14:paraId="41C4F5C9" w14:textId="2C96C443" w:rsidR="00EC5453" w:rsidRPr="0039645E" w:rsidRDefault="00EC5453" w:rsidP="00EC5453">
      <w:pPr>
        <w:jc w:val="both"/>
        <w:rPr>
          <w:rFonts w:cs="Arial"/>
          <w:color w:val="2F2F2F"/>
          <w:szCs w:val="20"/>
          <w:lang w:val="sl-SI" w:eastAsia="sl-SI"/>
        </w:rPr>
      </w:pPr>
      <w:r w:rsidRPr="0039645E">
        <w:rPr>
          <w:rFonts w:cs="Arial"/>
          <w:color w:val="2F2F2F"/>
          <w:szCs w:val="20"/>
          <w:lang w:val="sl-SI" w:eastAsia="sl-SI"/>
        </w:rPr>
        <w:t xml:space="preserve">Izvedba vključuje sledeče elemente: notranje in/ali zunanje potenciale (cena se poda za meritve do vključno 30 kontrolnih mest - 1 </w:t>
      </w:r>
      <w:proofErr w:type="spellStart"/>
      <w:r w:rsidRPr="0039645E">
        <w:rPr>
          <w:rFonts w:cs="Arial"/>
          <w:color w:val="2F2F2F"/>
          <w:szCs w:val="20"/>
          <w:lang w:val="sl-SI" w:eastAsia="sl-SI"/>
        </w:rPr>
        <w:t>kpl</w:t>
      </w:r>
      <w:proofErr w:type="spellEnd"/>
      <w:r w:rsidR="000A4F00">
        <w:rPr>
          <w:rFonts w:cs="Arial"/>
          <w:color w:val="2F2F2F"/>
          <w:szCs w:val="20"/>
          <w:lang w:val="sl-SI" w:eastAsia="sl-SI"/>
        </w:rPr>
        <w:t>.</w:t>
      </w:r>
      <w:r w:rsidRPr="0039645E">
        <w:rPr>
          <w:rFonts w:cs="Arial"/>
          <w:color w:val="2F2F2F"/>
          <w:szCs w:val="20"/>
          <w:lang w:val="sl-SI" w:eastAsia="sl-SI"/>
        </w:rPr>
        <w:t xml:space="preserve"> vsebuje do vključno 30 kontrolnih mest). Izvaja se v sklopu izvedbe meritev električnih instalacij ali ob pregledu zaščite pred delovanjem strele.</w:t>
      </w:r>
    </w:p>
    <w:p w14:paraId="3C15EE3F" w14:textId="77777777" w:rsidR="00EC5453" w:rsidRPr="0039645E" w:rsidRDefault="00EC5453" w:rsidP="00EC5453">
      <w:pPr>
        <w:jc w:val="both"/>
        <w:rPr>
          <w:rFonts w:cs="Arial"/>
          <w:color w:val="2F2F2F"/>
          <w:szCs w:val="20"/>
          <w:lang w:val="sl-SI" w:eastAsia="sl-SI"/>
        </w:rPr>
      </w:pPr>
    </w:p>
    <w:p w14:paraId="3061B2A4" w14:textId="77777777" w:rsidR="00EC5453" w:rsidRPr="0039645E" w:rsidRDefault="00EC5453" w:rsidP="00EC5453">
      <w:pPr>
        <w:jc w:val="both"/>
        <w:rPr>
          <w:rFonts w:cs="Arial"/>
          <w:color w:val="2F2F2F"/>
          <w:szCs w:val="20"/>
          <w:u w:val="single"/>
          <w:lang w:val="sl-SI" w:eastAsia="sl-SI"/>
        </w:rPr>
      </w:pPr>
      <w:r w:rsidRPr="0039645E">
        <w:rPr>
          <w:rFonts w:cs="Arial"/>
          <w:color w:val="2F2F2F"/>
          <w:szCs w:val="20"/>
          <w:lang w:val="sl-SI" w:eastAsia="sl-SI"/>
        </w:rPr>
        <w:t xml:space="preserve">8. </w:t>
      </w:r>
      <w:r w:rsidRPr="0039645E">
        <w:rPr>
          <w:rFonts w:cs="Arial"/>
          <w:color w:val="2F2F2F"/>
          <w:szCs w:val="20"/>
          <w:u w:val="single"/>
          <w:lang w:val="sl-SI" w:eastAsia="sl-SI"/>
        </w:rPr>
        <w:t>Iskanje tokokrogov električnih inštalacij in druga morebitna nepredvidena dela pri izvedbi storitve</w:t>
      </w:r>
    </w:p>
    <w:p w14:paraId="2F0F098F" w14:textId="77777777" w:rsidR="00EC5453" w:rsidRPr="0039645E" w:rsidRDefault="00EC5453" w:rsidP="00EC5453">
      <w:pPr>
        <w:jc w:val="both"/>
        <w:rPr>
          <w:rFonts w:cs="Arial"/>
          <w:color w:val="2F2F2F"/>
          <w:szCs w:val="20"/>
          <w:lang w:val="sl-SI" w:eastAsia="sl-SI"/>
        </w:rPr>
      </w:pPr>
    </w:p>
    <w:p w14:paraId="6EEE6D77" w14:textId="77777777" w:rsidR="00EC5453" w:rsidRPr="0039645E" w:rsidRDefault="00EC5453" w:rsidP="00EC5453">
      <w:pPr>
        <w:jc w:val="both"/>
        <w:rPr>
          <w:rFonts w:cs="Arial"/>
          <w:color w:val="2F2F2F"/>
          <w:szCs w:val="20"/>
          <w:lang w:val="sl-SI" w:eastAsia="sl-SI"/>
        </w:rPr>
      </w:pPr>
      <w:r w:rsidRPr="0039645E">
        <w:rPr>
          <w:rFonts w:cs="Arial"/>
          <w:color w:val="2F2F2F"/>
          <w:szCs w:val="20"/>
          <w:lang w:val="sl-SI" w:eastAsia="sl-SI"/>
        </w:rPr>
        <w:lastRenderedPageBreak/>
        <w:t>Izvedba vključuje sledeče elemente: iskanje tokokrogov električnih inštalacij (v kolikor tokokrogi niso označeni, lahko naročnik za izvedbo označitve izvajalcu naroči iskanje posameznih tokokrogov) in druga nepredvidena dela, ki se obračunajo po delovni uri. V ceno delovne ure morajo biti vključeni sledeči elementi: strošek dela, uporaba potrebnih inštrumentov in orodja za izvedbo pregleda oz. meritev, morebitno potrebni potrošni material in ostali nepredvideni stroški.</w:t>
      </w:r>
    </w:p>
    <w:p w14:paraId="4BEA691D" w14:textId="77777777" w:rsidR="00EC5453" w:rsidRPr="0039645E" w:rsidRDefault="00EC5453" w:rsidP="00EC5453">
      <w:pPr>
        <w:jc w:val="both"/>
        <w:rPr>
          <w:rFonts w:cs="Arial"/>
          <w:color w:val="2F2F2F"/>
          <w:szCs w:val="20"/>
          <w:lang w:val="sl-SI" w:eastAsia="sl-SI"/>
        </w:rPr>
      </w:pPr>
    </w:p>
    <w:p w14:paraId="7ACF532D" w14:textId="4CE38A71" w:rsidR="00EC5453" w:rsidRPr="0039645E" w:rsidRDefault="00EC5453" w:rsidP="00EC5453">
      <w:pPr>
        <w:jc w:val="both"/>
        <w:rPr>
          <w:rFonts w:cs="Arial"/>
          <w:color w:val="2F2F2F"/>
          <w:szCs w:val="20"/>
          <w:lang w:val="sl-SI" w:eastAsia="sl-SI"/>
        </w:rPr>
      </w:pPr>
      <w:r w:rsidRPr="0039645E">
        <w:rPr>
          <w:rFonts w:cs="Arial"/>
          <w:color w:val="2F2F2F"/>
          <w:szCs w:val="20"/>
          <w:lang w:val="sl-SI" w:eastAsia="sl-SI"/>
        </w:rPr>
        <w:t>Dela se izvajajo skladno z vsemi predpisanimi pravilniki, smernicami in zakoni</w:t>
      </w:r>
      <w:r w:rsidR="0016552C">
        <w:rPr>
          <w:rFonts w:cs="Arial"/>
          <w:color w:val="2F2F2F"/>
          <w:szCs w:val="20"/>
          <w:lang w:val="sl-SI" w:eastAsia="sl-SI"/>
        </w:rPr>
        <w:t>.</w:t>
      </w:r>
    </w:p>
    <w:sectPr w:rsidR="00EC5453" w:rsidRPr="003964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2DDC"/>
    <w:multiLevelType w:val="hybridMultilevel"/>
    <w:tmpl w:val="376693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5355378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4FE"/>
    <w:rsid w:val="000130E8"/>
    <w:rsid w:val="000A4F00"/>
    <w:rsid w:val="0016552C"/>
    <w:rsid w:val="001901DA"/>
    <w:rsid w:val="001C530E"/>
    <w:rsid w:val="0039645E"/>
    <w:rsid w:val="003F1C4D"/>
    <w:rsid w:val="003F6AD6"/>
    <w:rsid w:val="00540EAD"/>
    <w:rsid w:val="006638AB"/>
    <w:rsid w:val="00766DEB"/>
    <w:rsid w:val="00845DE2"/>
    <w:rsid w:val="00BA54FE"/>
    <w:rsid w:val="00C7622D"/>
    <w:rsid w:val="00CF2A54"/>
    <w:rsid w:val="00E10E62"/>
    <w:rsid w:val="00EC54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44607"/>
  <w15:chartTrackingRefBased/>
  <w15:docId w15:val="{A5C6A58B-6AAA-42AD-8CBA-2BB95DD73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C5453"/>
    <w:pPr>
      <w:spacing w:after="0" w:line="260" w:lineRule="exact"/>
    </w:pPr>
    <w:rPr>
      <w:rFonts w:ascii="Arial" w:eastAsia="Times New Roman" w:hAnsi="Arial" w:cs="Times New Roman"/>
      <w:kern w:val="0"/>
      <w:sz w:val="20"/>
      <w:lang w:val="en-US"/>
      <w14:ligatures w14:val="none"/>
    </w:rPr>
  </w:style>
  <w:style w:type="paragraph" w:styleId="Naslov1">
    <w:name w:val="heading 1"/>
    <w:basedOn w:val="Navaden"/>
    <w:next w:val="Navaden"/>
    <w:link w:val="Naslov1Znak"/>
    <w:uiPriority w:val="9"/>
    <w:qFormat/>
    <w:rsid w:val="00BA54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BA54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BA54F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A54F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A54F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A54F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A54F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A54F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A54F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A54F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A54F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A54F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A54F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A54F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A54F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A54F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A54F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A54FE"/>
    <w:rPr>
      <w:rFonts w:eastAsiaTheme="majorEastAsia" w:cstheme="majorBidi"/>
      <w:color w:val="272727" w:themeColor="text1" w:themeTint="D8"/>
    </w:rPr>
  </w:style>
  <w:style w:type="paragraph" w:styleId="Naslov">
    <w:name w:val="Title"/>
    <w:basedOn w:val="Navaden"/>
    <w:next w:val="Navaden"/>
    <w:link w:val="NaslovZnak"/>
    <w:uiPriority w:val="10"/>
    <w:qFormat/>
    <w:rsid w:val="00BA54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A54F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A54F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A54F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A54FE"/>
    <w:pPr>
      <w:spacing w:before="160"/>
      <w:jc w:val="center"/>
    </w:pPr>
    <w:rPr>
      <w:i/>
      <w:iCs/>
      <w:color w:val="404040" w:themeColor="text1" w:themeTint="BF"/>
    </w:rPr>
  </w:style>
  <w:style w:type="character" w:customStyle="1" w:styleId="CitatZnak">
    <w:name w:val="Citat Znak"/>
    <w:basedOn w:val="Privzetapisavaodstavka"/>
    <w:link w:val="Citat"/>
    <w:uiPriority w:val="29"/>
    <w:rsid w:val="00BA54FE"/>
    <w:rPr>
      <w:i/>
      <w:iCs/>
      <w:color w:val="404040" w:themeColor="text1" w:themeTint="BF"/>
    </w:rPr>
  </w:style>
  <w:style w:type="paragraph" w:styleId="Odstavekseznama">
    <w:name w:val="List Paragraph"/>
    <w:basedOn w:val="Navaden"/>
    <w:qFormat/>
    <w:rsid w:val="00BA54FE"/>
    <w:pPr>
      <w:ind w:left="720"/>
      <w:contextualSpacing/>
    </w:pPr>
  </w:style>
  <w:style w:type="character" w:styleId="Intenzivenpoudarek">
    <w:name w:val="Intense Emphasis"/>
    <w:basedOn w:val="Privzetapisavaodstavka"/>
    <w:uiPriority w:val="21"/>
    <w:qFormat/>
    <w:rsid w:val="00BA54FE"/>
    <w:rPr>
      <w:i/>
      <w:iCs/>
      <w:color w:val="0F4761" w:themeColor="accent1" w:themeShade="BF"/>
    </w:rPr>
  </w:style>
  <w:style w:type="paragraph" w:styleId="Intenzivencitat">
    <w:name w:val="Intense Quote"/>
    <w:basedOn w:val="Navaden"/>
    <w:next w:val="Navaden"/>
    <w:link w:val="IntenzivencitatZnak"/>
    <w:uiPriority w:val="30"/>
    <w:qFormat/>
    <w:rsid w:val="00BA54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A54FE"/>
    <w:rPr>
      <w:i/>
      <w:iCs/>
      <w:color w:val="0F4761" w:themeColor="accent1" w:themeShade="BF"/>
    </w:rPr>
  </w:style>
  <w:style w:type="character" w:styleId="Intenzivensklic">
    <w:name w:val="Intense Reference"/>
    <w:basedOn w:val="Privzetapisavaodstavka"/>
    <w:uiPriority w:val="32"/>
    <w:qFormat/>
    <w:rsid w:val="00BA54F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242</TotalTime>
  <Pages>2</Pages>
  <Words>555</Words>
  <Characters>3164</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JURIŠIĆ</dc:creator>
  <cp:keywords/>
  <dc:description/>
  <cp:lastModifiedBy>Marko JURIŠIĆ</cp:lastModifiedBy>
  <cp:revision>12</cp:revision>
  <cp:lastPrinted>2025-09-24T06:24:00Z</cp:lastPrinted>
  <dcterms:created xsi:type="dcterms:W3CDTF">2025-09-24T05:11:00Z</dcterms:created>
  <dcterms:modified xsi:type="dcterms:W3CDTF">2025-09-24T09:41:00Z</dcterms:modified>
</cp:coreProperties>
</file>